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093" w:rsidRDefault="00F21203">
      <w:r>
        <w:t xml:space="preserve">Już nie wiem czego szukam. Dziwne zachowania parametrów adaptacyjnych – czasami, ale w sumie z czym to powiązać. Ciężko dobrać parametry do monitorowania. </w:t>
      </w:r>
      <w:r w:rsidR="00C17BAC">
        <w:t xml:space="preserve">Jak było niby lewe powietrze, to </w:t>
      </w:r>
      <w:r>
        <w:t>MAF pokazywał wtedy tylko nieznacznie obniżony przepływ wtedy, bo powiedzmy subtelna „nieszczelność” była tak akurat zlokalizowana, pomijalny, ale obciążenie jednak fiksowało przy stałych rpm. Wzięłam obciążenie, bo jak było niby lewe powietrze to jakiś związek był, ale to przez przepływ w sumie</w:t>
      </w:r>
      <w:r w:rsidR="004B54C2">
        <w:t xml:space="preserve"> chyba, każe zwiększenie obciążenia </w:t>
      </w:r>
      <w:r w:rsidR="00B80093">
        <w:t>pociągało zwiększenie longFT</w:t>
      </w:r>
      <w:r>
        <w:t xml:space="preserve">. Tylko, że teraz nie ma lewego powietrza, ale przy stałych rpm to widać, bo wtedy zmienia </w:t>
      </w:r>
      <w:r w:rsidR="004B54C2">
        <w:t>FT zależnie od czegoś, ale niezależnie od rpm i strategii pracy silnika</w:t>
      </w:r>
      <w:r>
        <w:t>.</w:t>
      </w:r>
      <w:r w:rsidR="004B54C2">
        <w:t xml:space="preserve"> Wydawało mi się, że coś widzę w jeździe, ale teraz poddaję się z tym obciążeniem. </w:t>
      </w:r>
      <w:r w:rsidR="0067502F">
        <w:t xml:space="preserve">Nie umiem tych wykresów z FESa zrobić. </w:t>
      </w:r>
      <w:r w:rsidR="00B80093">
        <w:t>Czy od</w:t>
      </w:r>
      <w:r w:rsidR="004B54C2">
        <w:t xml:space="preserve"> EVAPa też zależy obciążenie</w:t>
      </w:r>
      <w:r w:rsidR="00B80093">
        <w:t>, chyba tak, zabiera powietrze, powinien zubożać, chyba krótkoterminowo</w:t>
      </w:r>
      <w:r w:rsidR="004B54C2">
        <w:t xml:space="preserve">. Ale teraz nie wybrałam EVAPa. </w:t>
      </w:r>
      <w:r w:rsidR="00B80093">
        <w:t>I te wspólne parametry, a banki 2, a nie wiem jak to</w:t>
      </w:r>
      <w:r w:rsidR="00C6127C">
        <w:t xml:space="preserve"> przelicza. To nic nie wymyślę. </w:t>
      </w:r>
    </w:p>
    <w:p w:rsidR="00F042D6" w:rsidRDefault="00F042D6"/>
    <w:p w:rsidR="00304EA4" w:rsidRDefault="00C17BAC">
      <w:r>
        <w:rPr>
          <w:noProof/>
          <w:lang w:eastAsia="pl-PL"/>
        </w:rPr>
        <w:drawing>
          <wp:inline distT="0" distB="0" distL="0" distR="0">
            <wp:extent cx="5755640" cy="3233420"/>
            <wp:effectExtent l="0" t="0" r="0"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5640" cy="3233420"/>
                    </a:xfrm>
                    <a:prstGeom prst="rect">
                      <a:avLst/>
                    </a:prstGeom>
                    <a:noFill/>
                    <a:ln>
                      <a:noFill/>
                    </a:ln>
                  </pic:spPr>
                </pic:pic>
              </a:graphicData>
            </a:graphic>
          </wp:inline>
        </w:drawing>
      </w:r>
    </w:p>
    <w:p w:rsidR="00F042D6" w:rsidRDefault="00F042D6"/>
    <w:p w:rsidR="00C17BAC" w:rsidRDefault="00C6127C">
      <w:r>
        <w:t>Obciążenie sil</w:t>
      </w:r>
      <w:r w:rsidR="00893AF1">
        <w:t>nika, chyba świadczy</w:t>
      </w:r>
      <w:r w:rsidR="00881C7B">
        <w:t>, czy wiąże się</w:t>
      </w:r>
      <w:r w:rsidR="00893AF1">
        <w:t xml:space="preserve"> </w:t>
      </w:r>
      <w:r w:rsidR="00881C7B">
        <w:t>z</w:t>
      </w:r>
      <w:r w:rsidR="00893AF1">
        <w:t xml:space="preserve"> wydajności</w:t>
      </w:r>
      <w:r w:rsidR="00881C7B">
        <w:t>ą</w:t>
      </w:r>
      <w:r w:rsidR="00893AF1">
        <w:t xml:space="preserve"> pracy silnika. Ale cylindry są 4, a banki są 2. Każdy cylinder </w:t>
      </w:r>
      <w:r w:rsidR="00881C7B">
        <w:t xml:space="preserve">lub </w:t>
      </w:r>
      <w:r w:rsidR="00893AF1">
        <w:t>może pracować z inną wydajności</w:t>
      </w:r>
      <w:r w:rsidR="00881C7B">
        <w:t>ą, jak to się ma do obciążenia?</w:t>
      </w:r>
      <w:r w:rsidR="00893AF1">
        <w:t xml:space="preserve"> Każda nieprawidłowość dotycząca przepływu powietrza czy paliwa, w całym ciągu, będzie powodowała stosowne zmiany</w:t>
      </w:r>
      <w:r w:rsidR="00881C7B">
        <w:t xml:space="preserve"> parametrów określających</w:t>
      </w:r>
      <w:r w:rsidR="00304EA4">
        <w:t xml:space="preserve"> go</w:t>
      </w:r>
      <w:r w:rsidR="00893AF1">
        <w:t>, po to, aby utrzymać stosowne obciążeni</w:t>
      </w:r>
      <w:r w:rsidR="00881C7B">
        <w:t>e, chyba</w:t>
      </w:r>
      <w:r w:rsidR="00893AF1">
        <w:t xml:space="preserve">. </w:t>
      </w:r>
      <w:r w:rsidR="00304EA4">
        <w:t xml:space="preserve">Czy może być tak, że nie uzyska się stosownego obciążenia, bo silnik pracuje niewydajnie lub z mniejszą wydajnością? Czy to może być parametr jakiś różnicujący? </w:t>
      </w:r>
      <w:r w:rsidR="00881C7B">
        <w:t>Albo i nie. Wydawało mi się, że powinnam zbadać ten parametr</w:t>
      </w:r>
      <w:r w:rsidR="00304EA4">
        <w:t xml:space="preserve"> w korelacji z parametrami korekty. Tylko, że klapa</w:t>
      </w:r>
      <w:r w:rsidR="00881C7B">
        <w:t xml:space="preserve">. </w:t>
      </w:r>
      <w:r w:rsidR="00304EA4">
        <w:t xml:space="preserve">Musżę może szukać czegoś innego, albo przestać szukać. Wiem, że to śmieszne, że tak szukam, tylko, że wciąż nie rozumiem strasznie wielu rzeczy. I pomyślałam, że jak będę pojedynczy parametr logować z parametrami korekty, </w:t>
      </w:r>
      <w:r w:rsidR="0067502F">
        <w:t xml:space="preserve">lub próbować tworzyć grupy parametrów potem może, </w:t>
      </w:r>
      <w:r w:rsidR="00304EA4">
        <w:t xml:space="preserve">to że wtedy coś może zrozumiem. </w:t>
      </w:r>
      <w:r w:rsidR="00C17BAC">
        <w:t xml:space="preserve">Tylko, że tak mi wygląda, że ECU jakby sobie myślał, że musi porównać rpm z obciążeniem i że jak jedzie GT na jakiś rpm, to on patrzy i jak obciążenie jest za duże, to zmniejsza longFT, a jak za małe to </w:t>
      </w:r>
      <w:r w:rsidR="00C17BAC">
        <w:lastRenderedPageBreak/>
        <w:t xml:space="preserve">zwiększa? Tylko, że czy ECU może elektronicznie sterować wydajnością pracy cylindrów, oprócz kwestii otwierania/zamykania zaworów? </w:t>
      </w:r>
    </w:p>
    <w:p w:rsidR="00F042D6" w:rsidRDefault="00F042D6"/>
    <w:p w:rsidR="00F042D6" w:rsidRDefault="00F042D6">
      <w:r>
        <w:t xml:space="preserve">W JTS Kurzyka, to chyba nie było loadPCT, nie mogę znaleźć, żeby zobaczyć co się działo, jak była taka duża różnica w korekcie na bankach. Ale jeszcze popatrzę.  </w:t>
      </w:r>
    </w:p>
    <w:p w:rsidR="00BD5A94" w:rsidRDefault="00BD5A94"/>
    <w:p w:rsidR="00304EA4" w:rsidRDefault="00C17BAC">
      <w:r>
        <w:rPr>
          <w:noProof/>
          <w:lang w:eastAsia="pl-PL"/>
        </w:rPr>
        <w:drawing>
          <wp:inline distT="0" distB="0" distL="0" distR="0">
            <wp:extent cx="5755640" cy="32334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5640" cy="3233420"/>
                    </a:xfrm>
                    <a:prstGeom prst="rect">
                      <a:avLst/>
                    </a:prstGeom>
                    <a:noFill/>
                    <a:ln>
                      <a:noFill/>
                    </a:ln>
                  </pic:spPr>
                </pic:pic>
              </a:graphicData>
            </a:graphic>
          </wp:inline>
        </w:drawing>
      </w:r>
    </w:p>
    <w:p w:rsidR="00C17BAC" w:rsidRDefault="00C17BAC"/>
    <w:p w:rsidR="00BD5A94" w:rsidRDefault="00B80093">
      <w:r>
        <w:t xml:space="preserve">Zachowanie DTV, to też bym chciała znać mechanizm, co ten faktor szacuje, że jest raz na minus raz na plus. I czemu, </w:t>
      </w:r>
      <w:r w:rsidR="008A338E">
        <w:t xml:space="preserve">w </w:t>
      </w:r>
      <w:r>
        <w:t xml:space="preserve">GT, ma aż taką rozbieżność </w:t>
      </w:r>
      <w:r w:rsidR="008A338E">
        <w:t xml:space="preserve">wartości, </w:t>
      </w:r>
      <w:r>
        <w:t>właśnie w tym faktorze</w:t>
      </w:r>
      <w:r w:rsidR="00881C7B">
        <w:t>, nawet jak banki idą z równym longFT, albo b. zbliżonym</w:t>
      </w:r>
      <w:r>
        <w:t xml:space="preserve">? </w:t>
      </w:r>
    </w:p>
    <w:p w:rsidR="00F042D6" w:rsidRDefault="00F042D6"/>
    <w:p w:rsidR="00B80093" w:rsidRDefault="00BD5A94">
      <w:r>
        <w:t>Przy lewym powietrz</w:t>
      </w:r>
      <w:r w:rsidR="00F042D6">
        <w:t>u</w:t>
      </w:r>
      <w:r>
        <w:t xml:space="preserve"> reagował ten faktor DTV b. szybko, zawsze zaraz po FRA. Jak się zwiększało FRA, to on się zmniejszał. I DTV było zbliżone dla obydwu banków, podobnie jak FRA.</w:t>
      </w:r>
    </w:p>
    <w:p w:rsidR="00BD5A94" w:rsidRDefault="00BD5A94"/>
    <w:p w:rsidR="00BD5A94" w:rsidRDefault="00BD5A94">
      <w:r>
        <w:rPr>
          <w:noProof/>
          <w:lang w:eastAsia="pl-PL"/>
        </w:rPr>
        <w:lastRenderedPageBreak/>
        <w:drawing>
          <wp:inline distT="0" distB="0" distL="0" distR="0" wp14:anchorId="59976D44" wp14:editId="6D3F9E7E">
            <wp:extent cx="5760720" cy="3238644"/>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60720" cy="3238644"/>
                    </a:xfrm>
                    <a:prstGeom prst="rect">
                      <a:avLst/>
                    </a:prstGeom>
                  </pic:spPr>
                </pic:pic>
              </a:graphicData>
            </a:graphic>
          </wp:inline>
        </w:drawing>
      </w:r>
    </w:p>
    <w:p w:rsidR="00BD5A94" w:rsidRDefault="00BD5A94"/>
    <w:p w:rsidR="00B80093" w:rsidRDefault="00BD5A94">
      <w:r>
        <w:t>A teraz potrafi zmienić FRA, a DTV stoi. I DTV jest różne znamiennie dla banków.</w:t>
      </w:r>
    </w:p>
    <w:p w:rsidR="00304EA4" w:rsidRDefault="00BD5A94">
      <w:r>
        <w:rPr>
          <w:noProof/>
          <w:lang w:eastAsia="pl-PL"/>
        </w:rPr>
        <w:drawing>
          <wp:inline distT="0" distB="0" distL="0" distR="0" wp14:anchorId="239F3AF7" wp14:editId="63714465">
            <wp:extent cx="5760720" cy="3238644"/>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60720" cy="3238644"/>
                    </a:xfrm>
                    <a:prstGeom prst="rect">
                      <a:avLst/>
                    </a:prstGeom>
                  </pic:spPr>
                </pic:pic>
              </a:graphicData>
            </a:graphic>
          </wp:inline>
        </w:drawing>
      </w:r>
    </w:p>
    <w:p w:rsidR="00BD5A94" w:rsidRDefault="00BD5A94"/>
    <w:p w:rsidR="00F21203" w:rsidRDefault="00BD5A94">
      <w:r>
        <w:t xml:space="preserve">Z FES to nie potrafię zrobić, żeby aktywne były, może jutro w exelu zrobię wykresy. </w:t>
      </w:r>
    </w:p>
    <w:p w:rsidR="008B39BC" w:rsidRDefault="008B39BC"/>
    <w:p w:rsidR="00BD5A94" w:rsidRDefault="00D935FF">
      <w:r>
        <w:t xml:space="preserve">TRA-FRA w AD chciałam popatrzeć, na razie nie mogę. </w:t>
      </w:r>
      <w:r w:rsidR="008B39BC">
        <w:t xml:space="preserve">Bo jeśli TRA i DTV to parametry jakieś addytywne, to na pewno nie działają na jałowym w JTS, ponieważ addytywne nie działają w open </w:t>
      </w:r>
      <w:r w:rsidR="008B39BC">
        <w:lastRenderedPageBreak/>
        <w:t xml:space="preserve">loop. W open loop działają tylko multiplikatywne i tylko ta korekta longFT między bankami warunkuje chyba równość/nierówność pracy na jałowym, jeśli są rozbieżne. W sumie DTV zmienia się tylko w zakresie rpm, w którym jest closed loop. A FRA zmienia się także w open loop, np.: na 5000 rpm.   </w:t>
      </w:r>
    </w:p>
    <w:p w:rsidR="00F042D6" w:rsidRDefault="00F042D6"/>
    <w:p w:rsidR="00F042D6" w:rsidRDefault="00F042D6">
      <w:r>
        <w:t xml:space="preserve">Zwróciłam uwagę na średnią z shortFT (integrator lambda) wczoraj i dzisiaj. Wczoraj częściej było w zakresie +-10-20, niż dzisiaj, ale warunki jazdy były inne. Może, że i nie, tylko, bo się nadal zastanawiam, czy jak ECU lub coś zablokuje longFT, to wtedy właśnie shft będzie rosło, będzie w zakresie +-10-20 częściej, mimo relatywnie niskiego longFT. A ECU i tak nie zarejestruje jako nieprawidłowość, bo będzie w granicach normy kompensacji. Kompensuje czasami shortFT, bo nie może longFT? </w:t>
      </w:r>
    </w:p>
    <w:p w:rsidR="00F042D6" w:rsidRDefault="00F042D6"/>
    <w:p w:rsidR="00B80093" w:rsidRDefault="001A1958">
      <w:r>
        <w:t xml:space="preserve">LoadPCT – to pierwszy parametr, tylko, że muszę utworzyć grupy – od 4 do 6. No nic. Nie wiem, czy mi się uda. </w:t>
      </w:r>
      <w:bookmarkStart w:id="0" w:name="_GoBack"/>
      <w:bookmarkEnd w:id="0"/>
    </w:p>
    <w:sectPr w:rsidR="00B800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5F1"/>
    <w:rsid w:val="001A1958"/>
    <w:rsid w:val="00304EA4"/>
    <w:rsid w:val="004B54C2"/>
    <w:rsid w:val="0067502F"/>
    <w:rsid w:val="00842463"/>
    <w:rsid w:val="00881C7B"/>
    <w:rsid w:val="00893AF1"/>
    <w:rsid w:val="008A338E"/>
    <w:rsid w:val="008B39BC"/>
    <w:rsid w:val="00B3501E"/>
    <w:rsid w:val="00B80093"/>
    <w:rsid w:val="00BD5A94"/>
    <w:rsid w:val="00C17BAC"/>
    <w:rsid w:val="00C6127C"/>
    <w:rsid w:val="00D935FF"/>
    <w:rsid w:val="00D965F1"/>
    <w:rsid w:val="00F042D6"/>
    <w:rsid w:val="00F21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17B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17B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17B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17B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600</Words>
  <Characters>3600</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Majka C.</dc:creator>
  <cp:lastModifiedBy>Majka C.</cp:lastModifiedBy>
  <cp:revision>3</cp:revision>
  <dcterms:created xsi:type="dcterms:W3CDTF">2012-06-21T00:26:00Z</dcterms:created>
  <dcterms:modified xsi:type="dcterms:W3CDTF">2012-06-21T00:28:00Z</dcterms:modified>
</cp:coreProperties>
</file>